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B3" w:rsidRPr="00186BE9" w:rsidRDefault="009850B3" w:rsidP="009850B3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6BE9">
        <w:rPr>
          <w:rFonts w:ascii="Arial" w:hAnsi="Arial" w:cs="Arial"/>
          <w:sz w:val="22"/>
          <w:szCs w:val="22"/>
        </w:rPr>
        <w:t xml:space="preserve">In 2009, the Treasuries of Victoria (Chair), Western Australia, Queensland and New South Wales established a Steering Committee to pursue a number of joint initiatives on alliance contracting, including sponsorship of a Benchmarking Study on the value for money from alliances.  </w:t>
      </w:r>
    </w:p>
    <w:p w:rsidR="009850B3" w:rsidRPr="00B14601" w:rsidRDefault="009850B3" w:rsidP="009850B3">
      <w:pPr>
        <w:jc w:val="both"/>
      </w:pPr>
    </w:p>
    <w:p w:rsidR="009850B3" w:rsidRDefault="009850B3" w:rsidP="009850B3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86BE9">
        <w:rPr>
          <w:rFonts w:ascii="Arial" w:hAnsi="Arial" w:cs="Arial"/>
          <w:sz w:val="22"/>
          <w:szCs w:val="22"/>
        </w:rPr>
        <w:t xml:space="preserve">In February 2009, the Steering Committee commissioned the joint services of </w:t>
      </w:r>
      <w:smartTag w:uri="urn:schemas-microsoft-com:office:smarttags" w:element="PlaceName">
        <w:r w:rsidRPr="00186BE9">
          <w:rPr>
            <w:rFonts w:ascii="Arial" w:hAnsi="Arial" w:cs="Arial"/>
            <w:sz w:val="22"/>
            <w:szCs w:val="22"/>
          </w:rPr>
          <w:t>Melbourne</w:t>
        </w:r>
      </w:smartTag>
      <w:r w:rsidRPr="00186BE9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186BE9">
          <w:rPr>
            <w:rFonts w:ascii="Arial" w:hAnsi="Arial" w:cs="Arial"/>
            <w:sz w:val="22"/>
            <w:szCs w:val="22"/>
          </w:rPr>
          <w:t>University</w:t>
        </w:r>
      </w:smartTag>
      <w:r w:rsidRPr="00186BE9">
        <w:rPr>
          <w:rFonts w:ascii="Arial" w:hAnsi="Arial" w:cs="Arial"/>
          <w:sz w:val="22"/>
          <w:szCs w:val="22"/>
        </w:rPr>
        <w:t xml:space="preserve"> and Evans and Peck to undertake a detailed benchmarking study of the use of alliancing across </w:t>
      </w:r>
      <w:smartTag w:uri="urn:schemas-microsoft-com:office:smarttags" w:element="place">
        <w:smartTag w:uri="urn:schemas-microsoft-com:office:smarttags" w:element="country-region">
          <w:r w:rsidRPr="00186BE9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186BE9">
        <w:rPr>
          <w:rFonts w:ascii="Arial" w:hAnsi="Arial" w:cs="Arial"/>
          <w:sz w:val="22"/>
          <w:szCs w:val="22"/>
        </w:rPr>
        <w:t xml:space="preserve">.  The Report from the Benchmarking Study was released publicly in late October 2009.  </w:t>
      </w:r>
    </w:p>
    <w:p w:rsidR="009850B3" w:rsidRPr="00186BE9" w:rsidRDefault="009850B3" w:rsidP="009850B3">
      <w:pPr>
        <w:jc w:val="both"/>
        <w:rPr>
          <w:rFonts w:ascii="Arial" w:hAnsi="Arial" w:cs="Arial"/>
          <w:sz w:val="22"/>
          <w:szCs w:val="22"/>
        </w:rPr>
      </w:pPr>
    </w:p>
    <w:p w:rsidR="009850B3" w:rsidRDefault="009850B3" w:rsidP="009850B3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86BE9">
        <w:rPr>
          <w:rFonts w:ascii="Arial" w:hAnsi="Arial" w:cs="Arial"/>
          <w:sz w:val="22"/>
          <w:szCs w:val="22"/>
          <w:u w:val="single"/>
        </w:rPr>
        <w:t>Cabinet noted</w:t>
      </w:r>
      <w:r w:rsidRPr="00320D4B">
        <w:rPr>
          <w:rFonts w:ascii="Arial" w:hAnsi="Arial" w:cs="Arial"/>
          <w:sz w:val="22"/>
          <w:szCs w:val="22"/>
        </w:rPr>
        <w:t xml:space="preserve"> the implications of the Alliance Benchmarking Study, </w:t>
      </w:r>
      <w:r w:rsidRPr="00320D4B">
        <w:rPr>
          <w:rFonts w:ascii="Arial" w:hAnsi="Arial" w:cs="Arial"/>
          <w:i/>
          <w:sz w:val="22"/>
          <w:szCs w:val="22"/>
        </w:rPr>
        <w:t>In Pursuit of Additional Value</w:t>
      </w:r>
      <w:r w:rsidRPr="00320D4B">
        <w:rPr>
          <w:rFonts w:ascii="Arial" w:hAnsi="Arial" w:cs="Arial"/>
          <w:sz w:val="22"/>
          <w:szCs w:val="22"/>
        </w:rPr>
        <w:t xml:space="preserve">, for </w:t>
      </w:r>
      <w:smartTag w:uri="urn:schemas-microsoft-com:office:smarttags" w:element="place">
        <w:smartTag w:uri="urn:schemas-microsoft-com:office:smarttags" w:element="State">
          <w:r w:rsidRPr="00320D4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320D4B">
        <w:rPr>
          <w:rFonts w:ascii="Arial" w:hAnsi="Arial" w:cs="Arial"/>
          <w:sz w:val="22"/>
          <w:szCs w:val="22"/>
        </w:rPr>
        <w:t xml:space="preserve">’s Infrastructure Program. </w:t>
      </w:r>
    </w:p>
    <w:p w:rsidR="009850B3" w:rsidRPr="00320D4B" w:rsidRDefault="009850B3" w:rsidP="009850B3">
      <w:pPr>
        <w:jc w:val="both"/>
        <w:rPr>
          <w:rFonts w:ascii="Arial" w:hAnsi="Arial" w:cs="Arial"/>
          <w:sz w:val="22"/>
          <w:szCs w:val="22"/>
        </w:rPr>
      </w:pPr>
    </w:p>
    <w:p w:rsidR="009850B3" w:rsidRPr="00320D4B" w:rsidRDefault="009850B3" w:rsidP="009850B3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86BE9">
        <w:rPr>
          <w:rFonts w:ascii="Arial" w:hAnsi="Arial" w:cs="Arial"/>
          <w:sz w:val="22"/>
          <w:szCs w:val="22"/>
          <w:u w:val="single"/>
        </w:rPr>
        <w:t>Cabinet endorsed</w:t>
      </w:r>
      <w:r w:rsidRPr="00320D4B">
        <w:rPr>
          <w:rFonts w:ascii="Arial" w:hAnsi="Arial" w:cs="Arial"/>
          <w:sz w:val="22"/>
          <w:szCs w:val="22"/>
        </w:rPr>
        <w:t xml:space="preserve"> the statement of policy principles, </w:t>
      </w:r>
      <w:r w:rsidRPr="00320D4B">
        <w:rPr>
          <w:rFonts w:ascii="Arial" w:hAnsi="Arial" w:cs="Arial"/>
          <w:i/>
          <w:sz w:val="22"/>
          <w:szCs w:val="22"/>
        </w:rPr>
        <w:t>Policy for Alliance Contracting</w:t>
      </w:r>
      <w:r w:rsidRPr="00320D4B">
        <w:rPr>
          <w:rFonts w:ascii="Arial" w:hAnsi="Arial" w:cs="Arial"/>
          <w:sz w:val="22"/>
          <w:szCs w:val="22"/>
        </w:rPr>
        <w:t xml:space="preserve">, with the proposed adaptations for </w:t>
      </w:r>
      <w:smartTag w:uri="urn:schemas-microsoft-com:office:smarttags" w:element="place">
        <w:smartTag w:uri="urn:schemas-microsoft-com:office:smarttags" w:element="State">
          <w:r w:rsidRPr="00320D4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320D4B">
        <w:rPr>
          <w:rFonts w:ascii="Arial" w:hAnsi="Arial" w:cs="Arial"/>
          <w:sz w:val="22"/>
          <w:szCs w:val="22"/>
        </w:rPr>
        <w:t>, for publication.</w:t>
      </w:r>
    </w:p>
    <w:p w:rsidR="009850B3" w:rsidRPr="00320D4B" w:rsidRDefault="009850B3" w:rsidP="00E1531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50B3" w:rsidRPr="00076EEB" w:rsidRDefault="009850B3" w:rsidP="009850B3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75BC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850B3" w:rsidRPr="00076EEB" w:rsidRDefault="0048545D" w:rsidP="00E1531E">
      <w:pPr>
        <w:numPr>
          <w:ilvl w:val="0"/>
          <w:numId w:val="2"/>
        </w:numPr>
        <w:tabs>
          <w:tab w:val="clear" w:pos="720"/>
          <w:tab w:val="num" w:pos="900"/>
          <w:tab w:val="left" w:pos="2835"/>
        </w:tabs>
        <w:spacing w:before="120"/>
        <w:ind w:left="896" w:hanging="357"/>
        <w:jc w:val="both"/>
        <w:rPr>
          <w:rFonts w:ascii="Arial" w:hAnsi="Arial" w:cs="Arial"/>
          <w:i/>
          <w:kern w:val="20"/>
          <w:sz w:val="22"/>
          <w:szCs w:val="22"/>
        </w:rPr>
      </w:pPr>
      <w:hyperlink r:id="rId7" w:history="1">
        <w:r w:rsidR="009850B3" w:rsidRPr="002E4A75">
          <w:rPr>
            <w:rStyle w:val="Hyperlink"/>
            <w:rFonts w:ascii="Arial" w:hAnsi="Arial" w:cs="Arial"/>
            <w:i/>
            <w:kern w:val="20"/>
            <w:sz w:val="22"/>
            <w:szCs w:val="22"/>
          </w:rPr>
          <w:t>In Pursuit of Additional Value – A benchmarking study into alliancing in the Australian Public Sector</w:t>
        </w:r>
      </w:hyperlink>
      <w:r w:rsidR="009850B3" w:rsidRPr="00076EEB">
        <w:rPr>
          <w:rFonts w:ascii="Arial" w:hAnsi="Arial" w:cs="Arial"/>
          <w:kern w:val="20"/>
          <w:sz w:val="22"/>
          <w:szCs w:val="22"/>
        </w:rPr>
        <w:t xml:space="preserve"> </w:t>
      </w:r>
    </w:p>
    <w:p w:rsidR="00E01A9A" w:rsidRPr="002E4A75" w:rsidRDefault="0048545D" w:rsidP="002E4A75">
      <w:pPr>
        <w:numPr>
          <w:ilvl w:val="0"/>
          <w:numId w:val="2"/>
        </w:numPr>
        <w:tabs>
          <w:tab w:val="clear" w:pos="720"/>
          <w:tab w:val="num" w:pos="900"/>
          <w:tab w:val="left" w:pos="2835"/>
        </w:tabs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9850B3" w:rsidRPr="002E4A75">
          <w:rPr>
            <w:rStyle w:val="Hyperlink"/>
            <w:rFonts w:ascii="Arial" w:hAnsi="Arial" w:cs="Arial"/>
            <w:kern w:val="20"/>
            <w:sz w:val="22"/>
            <w:szCs w:val="22"/>
          </w:rPr>
          <w:t xml:space="preserve">Queensland </w:t>
        </w:r>
        <w:r w:rsidR="009850B3" w:rsidRPr="002E4A75">
          <w:rPr>
            <w:rStyle w:val="Hyperlink"/>
            <w:rFonts w:ascii="Arial" w:hAnsi="Arial" w:cs="Arial"/>
            <w:i/>
            <w:kern w:val="20"/>
            <w:sz w:val="22"/>
            <w:szCs w:val="22"/>
          </w:rPr>
          <w:t>Policy for Alliance Contracting</w:t>
        </w:r>
      </w:hyperlink>
    </w:p>
    <w:sectPr w:rsidR="00E01A9A" w:rsidRPr="002E4A75" w:rsidSect="00076EEB">
      <w:headerReference w:type="default" r:id="rId9"/>
      <w:pgSz w:w="11906" w:h="16838"/>
      <w:pgMar w:top="1985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88" w:rsidRDefault="00D75A88">
      <w:r>
        <w:separator/>
      </w:r>
    </w:p>
  </w:endnote>
  <w:endnote w:type="continuationSeparator" w:id="0">
    <w:p w:rsidR="00D75A88" w:rsidRDefault="00D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88" w:rsidRDefault="00D75A88">
      <w:r>
        <w:separator/>
      </w:r>
    </w:p>
  </w:footnote>
  <w:footnote w:type="continuationSeparator" w:id="0">
    <w:p w:rsidR="00D75A88" w:rsidRDefault="00D7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1E" w:rsidRPr="00320D4B" w:rsidRDefault="00B54830" w:rsidP="009850B3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31E" w:rsidRPr="00320D4B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1531E">
      <w:rPr>
        <w:rFonts w:ascii="Arial" w:hAnsi="Arial" w:cs="Arial"/>
        <w:b/>
        <w:sz w:val="22"/>
        <w:szCs w:val="22"/>
        <w:u w:val="single"/>
      </w:rPr>
      <w:t xml:space="preserve">September </w:t>
    </w:r>
    <w:r w:rsidR="00E1531E" w:rsidRPr="00320D4B">
      <w:rPr>
        <w:rFonts w:ascii="Arial" w:hAnsi="Arial" w:cs="Arial"/>
        <w:b/>
        <w:sz w:val="22"/>
        <w:szCs w:val="22"/>
        <w:u w:val="single"/>
      </w:rPr>
      <w:t>2010</w:t>
    </w:r>
    <w:r w:rsidR="00E1531E">
      <w:rPr>
        <w:rFonts w:ascii="Arial" w:hAnsi="Arial" w:cs="Arial"/>
        <w:b/>
        <w:sz w:val="22"/>
        <w:szCs w:val="22"/>
      </w:rPr>
      <w:tab/>
    </w:r>
  </w:p>
  <w:p w:rsidR="00E1531E" w:rsidRPr="00320D4B" w:rsidRDefault="00E1531E" w:rsidP="009850B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20D4B">
      <w:rPr>
        <w:rFonts w:ascii="Arial" w:hAnsi="Arial" w:cs="Arial"/>
        <w:b/>
        <w:sz w:val="22"/>
        <w:szCs w:val="22"/>
        <w:u w:val="single"/>
      </w:rPr>
      <w:t xml:space="preserve">Benchmarking Study and Policy Principles for </w:t>
    </w:r>
    <w:smartTag w:uri="urn:schemas-microsoft-com:office:smarttags" w:element="place">
      <w:smartTag w:uri="urn:schemas-microsoft-com:office:smarttags" w:element="City">
        <w:r w:rsidRPr="00320D4B">
          <w:rPr>
            <w:rFonts w:ascii="Arial" w:hAnsi="Arial" w:cs="Arial"/>
            <w:b/>
            <w:sz w:val="22"/>
            <w:szCs w:val="22"/>
            <w:u w:val="single"/>
          </w:rPr>
          <w:t>Alliance</w:t>
        </w:r>
      </w:smartTag>
    </w:smartTag>
    <w:r w:rsidRPr="00320D4B">
      <w:rPr>
        <w:rFonts w:ascii="Arial" w:hAnsi="Arial" w:cs="Arial"/>
        <w:b/>
        <w:sz w:val="22"/>
        <w:szCs w:val="22"/>
        <w:u w:val="single"/>
      </w:rPr>
      <w:t xml:space="preserve"> Con</w:t>
    </w:r>
    <w:r>
      <w:rPr>
        <w:rFonts w:ascii="Arial" w:hAnsi="Arial" w:cs="Arial"/>
        <w:b/>
        <w:sz w:val="22"/>
        <w:szCs w:val="22"/>
        <w:u w:val="single"/>
      </w:rPr>
      <w:t>t</w:t>
    </w:r>
    <w:r w:rsidRPr="00320D4B">
      <w:rPr>
        <w:rFonts w:ascii="Arial" w:hAnsi="Arial" w:cs="Arial"/>
        <w:b/>
        <w:sz w:val="22"/>
        <w:szCs w:val="22"/>
        <w:u w:val="single"/>
      </w:rPr>
      <w:t>racting</w:t>
    </w:r>
  </w:p>
  <w:p w:rsidR="00E1531E" w:rsidRPr="00320D4B" w:rsidRDefault="00E1531E" w:rsidP="009850B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20D4B"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E1531E" w:rsidRPr="00320D4B" w:rsidRDefault="00E1531E" w:rsidP="009850B3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E1531E" w:rsidRDefault="00E15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74FC"/>
    <w:multiLevelType w:val="hybridMultilevel"/>
    <w:tmpl w:val="61D468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B10A2"/>
    <w:multiLevelType w:val="hybridMultilevel"/>
    <w:tmpl w:val="6FB02A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3"/>
    <w:rsid w:val="00076EEB"/>
    <w:rsid w:val="0009589E"/>
    <w:rsid w:val="000E6D0A"/>
    <w:rsid w:val="00120E22"/>
    <w:rsid w:val="00275BCD"/>
    <w:rsid w:val="002E4A75"/>
    <w:rsid w:val="00320FBD"/>
    <w:rsid w:val="003436B3"/>
    <w:rsid w:val="0048545D"/>
    <w:rsid w:val="004E1140"/>
    <w:rsid w:val="006E3012"/>
    <w:rsid w:val="007304F6"/>
    <w:rsid w:val="007423C7"/>
    <w:rsid w:val="00743435"/>
    <w:rsid w:val="00953527"/>
    <w:rsid w:val="009850B3"/>
    <w:rsid w:val="009C6ADE"/>
    <w:rsid w:val="00AA0052"/>
    <w:rsid w:val="00B21CC7"/>
    <w:rsid w:val="00B54830"/>
    <w:rsid w:val="00B73B70"/>
    <w:rsid w:val="00C07D76"/>
    <w:rsid w:val="00C6241D"/>
    <w:rsid w:val="00D33991"/>
    <w:rsid w:val="00D75A88"/>
    <w:rsid w:val="00DE49C1"/>
    <w:rsid w:val="00E01A9A"/>
    <w:rsid w:val="00E03149"/>
    <w:rsid w:val="00E1531E"/>
    <w:rsid w:val="00E272AC"/>
    <w:rsid w:val="00E6556B"/>
    <w:rsid w:val="00F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0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50B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15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olicy-for-alliance-contracting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In%20Pursuit%20of%20Additional%20Val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878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Base>https://www.cabinet.qld.gov.au/documents/2010/Sep/Benchmarking Study and Policy Principles/</HyperlinkBase>
  <HLinks>
    <vt:vector size="12" baseType="variant">
      <vt:variant>
        <vt:i4>5767228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Cabinet\ToBeProcessed\2010\Sep\Benchmarking Study and Policy Principles\Attachments\policy-for-alliance-contracting.pdf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Cabinet\ToBeProcessed\2010\Sep\Benchmarking Study and Policy Principles\Attachments\In Pursuit of Additional Value.pdf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purchasing,procurement</cp:keywords>
  <cp:lastModifiedBy/>
  <cp:revision>2</cp:revision>
  <cp:lastPrinted>2011-02-15T04:32:00Z</cp:lastPrinted>
  <dcterms:created xsi:type="dcterms:W3CDTF">2017-10-24T22:22:00Z</dcterms:created>
  <dcterms:modified xsi:type="dcterms:W3CDTF">2018-03-06T01:06:00Z</dcterms:modified>
  <cp:category>Infrastructure,Procurement</cp:category>
</cp:coreProperties>
</file>